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151370" w:rsidP="00151370">
      <w:pPr>
        <w:spacing w:after="0"/>
        <w:ind w:firstLine="709"/>
        <w:jc w:val="center"/>
        <w:rPr>
          <w:sz w:val="24"/>
          <w:szCs w:val="24"/>
        </w:rPr>
      </w:pPr>
      <w:r w:rsidRPr="00151370">
        <w:rPr>
          <w:sz w:val="24"/>
          <w:szCs w:val="24"/>
        </w:rPr>
        <w:t>СМОЛЕНСКОЕ ОБЛАСТНОЕ ГОСУДАРСТВЕННОЕ БЮДЖЕТНОЕ ПРОФЕССИОНАЛЬНОЕ ОБРАЗОВАТЕЛЬНОЕ УЧРЕЖДЕНИЕ «ВЯЗЕМСКИЙ МЕДИЦИНСКИЙ КОЛЛЕДЖ ИМЕНИ Е. О. МУХИНА»</w:t>
      </w:r>
    </w:p>
    <w:p w:rsidR="00151370" w:rsidRDefault="00151370" w:rsidP="00151370">
      <w:pPr>
        <w:spacing w:after="0"/>
        <w:ind w:firstLine="709"/>
        <w:jc w:val="center"/>
        <w:rPr>
          <w:sz w:val="24"/>
          <w:szCs w:val="24"/>
        </w:rPr>
      </w:pPr>
    </w:p>
    <w:p w:rsidR="00151370" w:rsidRPr="00151370" w:rsidRDefault="00151370" w:rsidP="00AF6A1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  <w:r w:rsidRPr="00151370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>ВОПРОСЫ</w:t>
      </w:r>
    </w:p>
    <w:p w:rsidR="00151370" w:rsidRPr="00151370" w:rsidRDefault="00151370" w:rsidP="00AF6A1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  <w:r w:rsidRPr="00151370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>ДЛЯ ПОДГОТОВКИ К ЭКЗАМЕНУ ПО МОДУЛЮ</w:t>
      </w:r>
    </w:p>
    <w:p w:rsidR="00AF6A15" w:rsidRPr="00AF6A15" w:rsidRDefault="00151370" w:rsidP="00AF6A1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  <w:r w:rsidRPr="00151370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>ПМ.01. ПРОВЕДЕНИЕ МЕРОПРИЯТИЙ ПО ПРОФИЛАКТИКЕ ИНФЕКЦИЙ, СВЯЗАННЫХ С</w:t>
      </w:r>
      <w:r w:rsidR="00AF6A15" w:rsidRPr="00AF6A15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 xml:space="preserve"> </w:t>
      </w:r>
      <w:r w:rsidRPr="00151370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 xml:space="preserve">ОКАЗАНИЕМ МЕДИЦИНСКОЙ ПОМОЩИ </w:t>
      </w:r>
    </w:p>
    <w:p w:rsidR="00151370" w:rsidRPr="00151370" w:rsidRDefault="00151370" w:rsidP="00AF6A1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  <w:r w:rsidRPr="00151370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>МДК.01.01. ОБЕСПЕЧЕНИЕ БЕЗОПАСНОЙ</w:t>
      </w:r>
    </w:p>
    <w:p w:rsidR="00AF6A15" w:rsidRDefault="00151370" w:rsidP="00AF6A1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  <w:r w:rsidRPr="00151370"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  <w:t>ОКРУЖАЮЩЕЙ СРЕДЫ В МЕДИЦИНСКОЙ ОРГАНИЗАЦИИ</w:t>
      </w:r>
    </w:p>
    <w:p w:rsidR="009D66EA" w:rsidRDefault="009D66EA" w:rsidP="00AF6A1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</w:p>
    <w:p w:rsidR="002403FC" w:rsidRPr="002403FC" w:rsidRDefault="002403FC" w:rsidP="002403FC">
      <w:pPr>
        <w:widowControl w:val="0"/>
        <w:spacing w:after="0" w:line="276" w:lineRule="auto"/>
        <w:ind w:left="105" w:right="33"/>
        <w:jc w:val="center"/>
        <w:rPr>
          <w:rFonts w:eastAsia="Times New Roman" w:cs="Times New Roman"/>
          <w:b/>
          <w:i/>
          <w:noProof w:val="0"/>
          <w:color w:val="000000"/>
          <w:sz w:val="24"/>
          <w:szCs w:val="24"/>
          <w:lang w:eastAsia="ru-RU"/>
        </w:rPr>
      </w:pPr>
      <w:r w:rsidRPr="002403FC">
        <w:rPr>
          <w:rFonts w:eastAsia="Times New Roman" w:cs="Times New Roman"/>
          <w:b/>
          <w:i/>
          <w:noProof w:val="0"/>
          <w:color w:val="000000"/>
          <w:sz w:val="24"/>
          <w:szCs w:val="24"/>
          <w:lang w:eastAsia="ru-RU"/>
        </w:rPr>
        <w:t>Специальность 34.02.01 Сестринское дело</w:t>
      </w:r>
    </w:p>
    <w:p w:rsidR="002403FC" w:rsidRDefault="002403FC" w:rsidP="002403FC">
      <w:pPr>
        <w:widowControl w:val="0"/>
        <w:spacing w:after="0" w:line="276" w:lineRule="auto"/>
        <w:ind w:left="105" w:right="33"/>
        <w:jc w:val="center"/>
        <w:rPr>
          <w:rFonts w:eastAsia="Times New Roman" w:cs="Times New Roman"/>
          <w:b/>
          <w:i/>
          <w:noProof w:val="0"/>
          <w:color w:val="000000"/>
          <w:sz w:val="24"/>
          <w:szCs w:val="24"/>
          <w:lang w:eastAsia="ru-RU"/>
        </w:rPr>
      </w:pPr>
      <w:r w:rsidRPr="002403FC">
        <w:rPr>
          <w:rFonts w:eastAsia="Times New Roman" w:cs="Times New Roman"/>
          <w:b/>
          <w:i/>
          <w:noProof w:val="0"/>
          <w:color w:val="000000"/>
          <w:sz w:val="24"/>
          <w:szCs w:val="24"/>
          <w:lang w:eastAsia="ru-RU"/>
        </w:rPr>
        <w:t xml:space="preserve">Курс </w:t>
      </w:r>
      <w:r w:rsidRPr="002403FC">
        <w:rPr>
          <w:rFonts w:eastAsia="Times New Roman" w:cs="Times New Roman"/>
          <w:b/>
          <w:i/>
          <w:noProof w:val="0"/>
          <w:color w:val="000000"/>
          <w:sz w:val="24"/>
          <w:szCs w:val="24"/>
          <w:lang w:val="en-US" w:eastAsia="ru-RU"/>
        </w:rPr>
        <w:t>II</w:t>
      </w:r>
      <w:r w:rsidRPr="002403FC">
        <w:rPr>
          <w:rFonts w:eastAsia="Times New Roman" w:cs="Times New Roman"/>
          <w:b/>
          <w:i/>
          <w:noProof w:val="0"/>
          <w:color w:val="000000"/>
          <w:sz w:val="24"/>
          <w:szCs w:val="24"/>
          <w:lang w:eastAsia="ru-RU"/>
        </w:rPr>
        <w:t>, семестр 1, группа 21, 22 С</w:t>
      </w:r>
    </w:p>
    <w:p w:rsidR="002403FC" w:rsidRPr="002403FC" w:rsidRDefault="002403FC" w:rsidP="002403FC">
      <w:pPr>
        <w:widowControl w:val="0"/>
        <w:spacing w:after="0" w:line="276" w:lineRule="auto"/>
        <w:ind w:left="105" w:right="33"/>
        <w:jc w:val="center"/>
        <w:rPr>
          <w:rFonts w:eastAsia="Times New Roman" w:cs="Times New Roman"/>
          <w:b/>
          <w:i/>
          <w:noProof w:val="0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F6A15" w:rsidRPr="00AF6A15" w:rsidRDefault="00AF6A15" w:rsidP="00AF6A15">
      <w:pPr>
        <w:shd w:val="clear" w:color="auto" w:fill="FFFFFF"/>
        <w:spacing w:after="0" w:line="276" w:lineRule="auto"/>
        <w:rPr>
          <w:rFonts w:eastAsia="Times New Roman" w:cs="Times New Roman"/>
          <w:b/>
          <w:noProof w:val="0"/>
          <w:color w:val="1A1A1A"/>
          <w:sz w:val="24"/>
          <w:szCs w:val="24"/>
          <w:lang w:eastAsia="ru-RU"/>
        </w:rPr>
      </w:pP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1. ИСМП: Понятие. Наиболее распространённые ИСМП. Факторы, влияющие на возникновение ИСМП. Группы риска.</w:t>
      </w:r>
    </w:p>
    <w:p w:rsidR="00AF6A15" w:rsidRPr="00AF6A15" w:rsidRDefault="00AF6A15" w:rsidP="00AF6A15">
      <w:pPr>
        <w:widowControl w:val="0"/>
        <w:spacing w:after="0" w:line="239" w:lineRule="auto"/>
        <w:ind w:left="-54" w:right="1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2. Инфекционный процесс: Понятие. 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Формы инфекционного процесса. Условия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возникновения инфекционного процесса.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Источники экзогенных и эндогенных ИСМП. Способы разрушения цепочки.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3. Инфекционный процесс: Понятие. Цепочка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инфекционног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о процесса. Возбудители ИСМП.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Резервуары ИСМП.</w:t>
      </w:r>
    </w:p>
    <w:p w:rsidR="00AF6A15" w:rsidRPr="00AF6A15" w:rsidRDefault="00AF6A15" w:rsidP="00AF6A15">
      <w:pPr>
        <w:widowControl w:val="0"/>
        <w:tabs>
          <w:tab w:val="left" w:pos="428"/>
        </w:tabs>
        <w:spacing w:before="3" w:after="0" w:line="239" w:lineRule="auto"/>
        <w:ind w:right="-2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Понятие ИСМП. Инфекционный процесс: Понятие. Механизмы и пути передачи ИСМП.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5.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Инфекционный процесс: Понятие. Факторы, влияющ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ие на восприимчивость хозяина к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инфекции. Особенности течения инфекционных заболеваний.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6.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Основные требования к медицинскому персоналу по соблюдению мер контроля и безопасности в профилактике ИСМП.</w:t>
      </w:r>
    </w:p>
    <w:p w:rsidR="00AF6A15" w:rsidRPr="00AF6A15" w:rsidRDefault="00AF6A15" w:rsidP="00AF6A15">
      <w:pPr>
        <w:widowControl w:val="0"/>
        <w:tabs>
          <w:tab w:val="left" w:pos="428"/>
        </w:tabs>
        <w:spacing w:before="1" w:after="0" w:line="239" w:lineRule="auto"/>
        <w:ind w:right="-2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7.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Средства индивидуальной защиты, как эффективная мера профилактики ИСМП.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8.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Понятие ИСМП. Комплекс мероприятий, направленных на профилактику ИСМП. Уровни обработки рук.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9.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Действия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медицинского персонала в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случае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биологической аварии на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рабочем месте.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Состав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аварийной аптечки.</w:t>
      </w:r>
    </w:p>
    <w:p w:rsidR="00AF6A15" w:rsidRPr="00AF6A15" w:rsidRDefault="00AF6A15" w:rsidP="00AF6A15">
      <w:pPr>
        <w:widowControl w:val="0"/>
        <w:spacing w:before="1" w:after="0" w:line="239" w:lineRule="auto"/>
        <w:ind w:right="-2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10.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Дезинфекция: Понятие. Виды дезинфекции, цели, компоненты.</w:t>
      </w:r>
    </w:p>
    <w:p w:rsidR="00AF6A15" w:rsidRDefault="00AF6A15" w:rsidP="00AF6A15">
      <w:pPr>
        <w:widowControl w:val="0"/>
        <w:spacing w:after="0"/>
        <w:ind w:right="945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11.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Дезинфекция: Понятие. Виды. Контроль качества текущей и заключительной дезинфекции. </w:t>
      </w:r>
    </w:p>
    <w:p w:rsidR="00AF6A15" w:rsidRPr="00AF6A15" w:rsidRDefault="00AF6A15" w:rsidP="00AF6A15">
      <w:pPr>
        <w:widowControl w:val="0"/>
        <w:spacing w:after="0"/>
        <w:ind w:right="945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12.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Дезинфекция: Понятие. Механический метод. Виды уборок.</w:t>
      </w:r>
    </w:p>
    <w:p w:rsidR="00AF6A15" w:rsidRPr="00AF6A15" w:rsidRDefault="00AF6A15" w:rsidP="00AF6A15">
      <w:pPr>
        <w:widowControl w:val="0"/>
        <w:spacing w:after="0" w:line="239" w:lineRule="auto"/>
        <w:ind w:right="-2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13.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Дезинфекция: Понятие. Физический метод. Режимы дезинфекции физическим методом.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14.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Дезинфекция: Понятие. Химический и комбинированный методы. Классификация предметов по риску переноса ИСМП.</w:t>
      </w:r>
    </w:p>
    <w:p w:rsidR="00AF6A15" w:rsidRDefault="00AF6A15" w:rsidP="00AF6A15">
      <w:pPr>
        <w:widowControl w:val="0"/>
        <w:spacing w:after="0"/>
        <w:ind w:right="142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15.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Современные дезинфицирующие средства (ДС). Основные виды. Требования, предъявляемые к ДС. </w:t>
      </w:r>
    </w:p>
    <w:p w:rsidR="00AF6A15" w:rsidRPr="00AF6A15" w:rsidRDefault="00AF6A15" w:rsidP="00AF6A15">
      <w:pPr>
        <w:widowControl w:val="0"/>
        <w:spacing w:after="0"/>
        <w:ind w:right="142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16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.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Современные дезинфицирующие средства (ДС). 10 правил пользования ДС.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17.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Современные дезинфицирующие средства (ДС). Основные виды. Требования к оборудованию для дезинфекции.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18.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Правила безопасности труда при работе с дезинфицирующими средствами (ДС). Первая помощь при отравлении ДС.</w:t>
      </w:r>
    </w:p>
    <w:p w:rsidR="00AF6A15" w:rsidRPr="00AF6A15" w:rsidRDefault="00AF6A15" w:rsidP="00AF6A15">
      <w:pPr>
        <w:widowControl w:val="0"/>
        <w:spacing w:before="2"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19.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Медицинские отходы: понятие. Отходы класса А: Морфологический состав, правила сбора, хранения и утилизации.</w:t>
      </w:r>
    </w:p>
    <w:p w:rsidR="00AF6A15" w:rsidRPr="00AF6A15" w:rsidRDefault="00AF6A15" w:rsidP="00AF6A15">
      <w:pPr>
        <w:widowControl w:val="0"/>
        <w:spacing w:before="2"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20.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Медицинские отходы: понятие. Отходы класса Б: Морфологический состав, правила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lastRenderedPageBreak/>
        <w:t>сбора, хранения и утилизации.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21.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Медицинские отходы: понятие. Отходы класса В: Морфологический состав, правила сбора, хранения и утилизации.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22.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Медицинские отходы: понятие. Отходы класса Г: Морфологический состав, правила сбора, хранения и утилизации.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23. 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Медицинские отходы: понятие. Отходы класса Д: Морфологический состав, правила сбора, хранения и утилизации.</w:t>
      </w:r>
    </w:p>
    <w:p w:rsidR="00AF6A15" w:rsidRPr="00AF6A15" w:rsidRDefault="00AF6A15" w:rsidP="00AF6A1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24. </w:t>
      </w:r>
      <w:r w:rsidRPr="00AF6A15">
        <w:rPr>
          <w:rFonts w:eastAsia="Times New Roman" w:cs="Times New Roman"/>
          <w:color w:val="000000"/>
          <w:sz w:val="24"/>
          <w:szCs w:val="24"/>
          <w:lang w:eastAsia="ru-RU"/>
        </w:rPr>
        <w:t>Предстерилизационная очистка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ИМН. Цель. Способы. Преимущества механизированного способа ПСО.</w:t>
      </w:r>
    </w:p>
    <w:p w:rsidR="00AF6A15" w:rsidRPr="00AF6A15" w:rsidRDefault="00AF6A15" w:rsidP="008F2135">
      <w:pPr>
        <w:widowControl w:val="0"/>
        <w:spacing w:before="1"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25. </w:t>
      </w:r>
      <w:r w:rsidRPr="00AF6A15">
        <w:rPr>
          <w:rFonts w:eastAsia="Times New Roman" w:cs="Times New Roman"/>
          <w:color w:val="000000"/>
          <w:sz w:val="24"/>
          <w:szCs w:val="24"/>
          <w:lang w:eastAsia="ru-RU"/>
        </w:rPr>
        <w:t>Предстерилизационная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очистка ИМН. Цель. Способы. Приготовление мо</w:t>
      </w:r>
      <w:r w:rsidR="005A20E6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ющих растворов на основе «</w:t>
      </w:r>
      <w:proofErr w:type="spellStart"/>
      <w:r w:rsidR="005A20E6">
        <w:rPr>
          <w:rFonts w:eastAsia="Times New Roman" w:cs="Times New Roman"/>
          <w:color w:val="000000"/>
          <w:sz w:val="24"/>
          <w:szCs w:val="24"/>
          <w:lang w:eastAsia="ru-RU"/>
        </w:rPr>
        <w:t>Вапусан</w:t>
      </w:r>
      <w:proofErr w:type="spellEnd"/>
      <w:r w:rsidR="005A20E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A20E6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– 2000Р</w:t>
      </w:r>
      <w:r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» и других синтетических моющих средств.</w:t>
      </w:r>
    </w:p>
    <w:p w:rsidR="00AF6A15" w:rsidRPr="00AF6A15" w:rsidRDefault="008F2135" w:rsidP="00AF6A15">
      <w:pPr>
        <w:widowControl w:val="0"/>
        <w:spacing w:after="0" w:line="241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26. </w:t>
      </w:r>
      <w:r w:rsidR="00AF6A15" w:rsidRPr="00AF6A15">
        <w:rPr>
          <w:rFonts w:eastAsia="Times New Roman" w:cs="Times New Roman"/>
          <w:color w:val="000000"/>
          <w:sz w:val="24"/>
          <w:szCs w:val="24"/>
          <w:lang w:eastAsia="ru-RU"/>
        </w:rPr>
        <w:t>Предстерилизационная очистка ИМН. Цель. Способы. Этапы ручного способа ПСО.</w:t>
      </w:r>
    </w:p>
    <w:p w:rsidR="00AF6A15" w:rsidRP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27. </w:t>
      </w:r>
      <w:r w:rsidR="00AF6A15" w:rsidRPr="00AF6A15">
        <w:rPr>
          <w:rFonts w:eastAsia="Times New Roman" w:cs="Times New Roman"/>
          <w:color w:val="000000"/>
          <w:sz w:val="24"/>
          <w:szCs w:val="24"/>
          <w:lang w:eastAsia="ru-RU"/>
        </w:rPr>
        <w:t>Предстерилизационная очистка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ИМН. Цель. Способы. Контроль качества ПСО: Виды проб, правила проведения.</w:t>
      </w:r>
    </w:p>
    <w:p w:rsidR="00AF6A15" w:rsidRPr="00AF6A15" w:rsidRDefault="008F2135" w:rsidP="00AF6A15">
      <w:pPr>
        <w:widowControl w:val="0"/>
        <w:spacing w:before="3" w:after="0" w:line="239" w:lineRule="auto"/>
        <w:ind w:right="-2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28.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Стерилизация: Понятие. Цель. Методы. Термический паровой метод, режимы.</w:t>
      </w:r>
    </w:p>
    <w:p w:rsidR="008F2135" w:rsidRDefault="008F2135" w:rsidP="00AF6A15">
      <w:pPr>
        <w:widowControl w:val="0"/>
        <w:spacing w:after="0" w:line="239" w:lineRule="auto"/>
        <w:ind w:left="-54" w:right="6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29.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Стерилизация: Понятие. Цель. Методы. Термический воздушный </w:t>
      </w:r>
      <w:r w:rsidR="00AF6A15" w:rsidRPr="00AF6A15">
        <w:rPr>
          <w:rFonts w:eastAsia="Times New Roman" w:cs="Times New Roman"/>
          <w:color w:val="000000"/>
          <w:sz w:val="24"/>
          <w:szCs w:val="24"/>
          <w:lang w:eastAsia="ru-RU"/>
        </w:rPr>
        <w:t>и глассперленовый методы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, режимы. </w:t>
      </w:r>
    </w:p>
    <w:p w:rsidR="00AF6A15" w:rsidRPr="00AF6A15" w:rsidRDefault="008F2135" w:rsidP="008F2135">
      <w:pPr>
        <w:widowControl w:val="0"/>
        <w:spacing w:after="0" w:line="239" w:lineRule="auto"/>
        <w:ind w:left="-54" w:right="6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30.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Стерилизация: Понятие.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Цель. Методы. Химический метод (применение химических средств, газовый,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плазменный).</w:t>
      </w:r>
    </w:p>
    <w:p w:rsidR="00AF6A15" w:rsidRP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31. Стерилизация: Понятие. Цель. Методы. Контроль качества стерилизации. Сроки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сохранения стерильности.</w:t>
      </w:r>
    </w:p>
    <w:p w:rsidR="00AF6A15" w:rsidRP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32.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Централизованное стерилизационное отделение. Задачи ЦСО. Принципы размещения ЦСО. Функции ЦСО.</w:t>
      </w:r>
    </w:p>
    <w:p w:rsidR="008F2135" w:rsidRDefault="008F2135" w:rsidP="00AF6A15">
      <w:pPr>
        <w:widowControl w:val="0"/>
        <w:spacing w:before="1" w:after="0" w:line="239" w:lineRule="auto"/>
        <w:ind w:right="-49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33.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Централизованное стерилизационное отделение. Задачи ЦСО. Правила транспортировки ИМН в ЦСО. </w:t>
      </w:r>
    </w:p>
    <w:p w:rsidR="008F2135" w:rsidRPr="008F2135" w:rsidRDefault="008F2135" w:rsidP="008F2135">
      <w:pPr>
        <w:widowControl w:val="0"/>
        <w:spacing w:before="1" w:after="0" w:line="239" w:lineRule="auto"/>
        <w:ind w:right="-49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34.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Централизованное стерилизационное отделение. Задачи ЦСО. Стерильная и нестерильная зоны ЦСО.</w:t>
      </w:r>
    </w:p>
    <w:p w:rsidR="008F2135" w:rsidRDefault="008F2135" w:rsidP="008F2135">
      <w:pPr>
        <w:widowControl w:val="0"/>
        <w:spacing w:after="0"/>
        <w:ind w:right="24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35.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Влияние на организм медицинского персонала неблагоприятных химических и физических факторов. </w:t>
      </w:r>
    </w:p>
    <w:p w:rsidR="00AF6A15" w:rsidRPr="00AF6A15" w:rsidRDefault="008F2135" w:rsidP="008F2135">
      <w:pPr>
        <w:widowControl w:val="0"/>
        <w:spacing w:after="0"/>
        <w:ind w:right="24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36. Влияние на организм медицинского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персонала физиолог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ических факторов.  Эргономика.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Правила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биомеханики.</w:t>
      </w:r>
    </w:p>
    <w:p w:rsidR="00AF6A15" w:rsidRP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37.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Влияние на организм медицинского персонала 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биологических факторов. Цепочка инфекционного процесса. Пути и механизмы передачи инфекции. Способы прерывания цепочки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инфекционного процесса.</w:t>
      </w:r>
    </w:p>
    <w:p w:rsidR="00AF6A15" w:rsidRPr="00AF6A15" w:rsidRDefault="008F2135" w:rsidP="008F2135">
      <w:pPr>
        <w:widowControl w:val="0"/>
        <w:spacing w:before="1"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38. Лечебно-охранительный режим: Понятие. Цель. Основные элементы.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Режим   эмоциональной безопасности.</w:t>
      </w:r>
    </w:p>
    <w:p w:rsidR="00AF6A15" w:rsidRPr="00AF6A15" w:rsidRDefault="008F2135" w:rsidP="008F2135">
      <w:pPr>
        <w:widowControl w:val="0"/>
        <w:spacing w:before="3"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39.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Лечебно-охранительный режим: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Понятие. Цель. Режим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дня. Режим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двигательной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активности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пациента. Положения пациентов в постели.</w:t>
      </w:r>
    </w:p>
    <w:p w:rsidR="00AF6A15" w:rsidRP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40.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Лечебно-охранительный режим: Понятие. Цель. Предупреждение травм у пациента, в независимости от степени риска падения.</w:t>
      </w:r>
    </w:p>
    <w:p w:rsidR="00AF6A15" w:rsidRP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41.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Лечебно-охранительный режим: Понятие. Цель. Факторы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риска падения. Способ выявления пациентов с высоким риском падения.</w:t>
      </w:r>
    </w:p>
    <w:p w:rsidR="00AF6A15" w:rsidRDefault="008F2135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42. </w:t>
      </w:r>
      <w:r w:rsidR="00AF6A15" w:rsidRPr="00AF6A15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Лечебно-охранительный режим: Понятие. Цель. Мероприятия, позволяющие предупредить падение пациента с высоким риском падения.</w:t>
      </w:r>
    </w:p>
    <w:p w:rsidR="00DC01FB" w:rsidRDefault="00DD086F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43. Приготовить 5 литров </w:t>
      </w:r>
      <w:r w:rsidR="003C6D2C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рабочего 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раствора «</w:t>
      </w:r>
      <w:proofErr w:type="spellStart"/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Ди</w:t>
      </w:r>
      <w:proofErr w:type="spellEnd"/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-Хлор» для дезинфекции использованных шприцев одноразового применения.</w:t>
      </w:r>
    </w:p>
    <w:p w:rsidR="00DD086F" w:rsidRDefault="00DD086F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44. Генеральная уборка процедурного кабинета.</w:t>
      </w:r>
    </w:p>
    <w:p w:rsidR="00DD086F" w:rsidRDefault="00DD086F" w:rsidP="008F2135">
      <w:pPr>
        <w:widowControl w:val="0"/>
        <w:spacing w:after="0"/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45. Приготовить 3 литра </w:t>
      </w:r>
      <w:r w:rsidR="003C6D2C"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рабочего 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раствора «</w:t>
      </w:r>
      <w:proofErr w:type="spellStart"/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>Вапусан</w:t>
      </w:r>
      <w:proofErr w:type="spellEnd"/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 -2000Р» для дезинфекции металлических шпателей.</w:t>
      </w:r>
    </w:p>
    <w:p w:rsidR="00DD086F" w:rsidRDefault="00DD086F" w:rsidP="00DD086F">
      <w:pPr>
        <w:widowControl w:val="0"/>
        <w:spacing w:after="0"/>
        <w:ind w:right="567"/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ru-RU"/>
        </w:rPr>
        <w:t xml:space="preserve">46. </w:t>
      </w:r>
      <w:r w:rsidRPr="001D782E"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>Использование медицинских перчаток.</w:t>
      </w: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 xml:space="preserve"> </w:t>
      </w:r>
      <w:r w:rsidRPr="001D782E"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>Правила</w:t>
      </w: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 xml:space="preserve"> применения медицинских перчаток. Продемонстрировать надевание стерильных и снятие использованных перчаток.</w:t>
      </w:r>
    </w:p>
    <w:p w:rsidR="00DD086F" w:rsidRDefault="00DD086F" w:rsidP="00DD086F">
      <w:pPr>
        <w:widowControl w:val="0"/>
        <w:spacing w:after="0"/>
        <w:ind w:right="567"/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lastRenderedPageBreak/>
        <w:t>47. Безопасная больничная среда. Определение. Её элементы. Мероприятия, обеспечивающие безопасную больничную среду в МО.</w:t>
      </w:r>
    </w:p>
    <w:p w:rsidR="00DD086F" w:rsidRDefault="00DD086F" w:rsidP="00DD086F">
      <w:pPr>
        <w:widowControl w:val="0"/>
        <w:spacing w:after="0"/>
        <w:ind w:right="567"/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 xml:space="preserve">48.Подготовка к перемещению пациента. Эффект </w:t>
      </w:r>
      <w:proofErr w:type="spellStart"/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>Вальсальвы</w:t>
      </w:r>
      <w:proofErr w:type="spellEnd"/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>. Постуральный рефлекс.</w:t>
      </w:r>
    </w:p>
    <w:p w:rsidR="003C6D2C" w:rsidRDefault="003C6D2C" w:rsidP="003C6D2C">
      <w:pPr>
        <w:widowControl w:val="0"/>
        <w:spacing w:after="0"/>
        <w:ind w:right="567"/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>49. Кожные антисептики, их классы. Характеристика кожных антисептиков.</w:t>
      </w:r>
      <w:r w:rsidR="000E3D59"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>Использование дозаторов.</w:t>
      </w:r>
    </w:p>
    <w:p w:rsidR="003C6D2C" w:rsidRDefault="003C6D2C" w:rsidP="00DD086F">
      <w:pPr>
        <w:widowControl w:val="0"/>
        <w:spacing w:after="0"/>
        <w:ind w:right="567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 xml:space="preserve">50. Приготовить 4 литра рабочего </w:t>
      </w: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раствора «Вапусан -2000Р» и провести дезинфекцию предметов ухода из металла и стекла.</w:t>
      </w:r>
    </w:p>
    <w:p w:rsidR="003C6D2C" w:rsidRDefault="003C6D2C" w:rsidP="00DD086F">
      <w:pPr>
        <w:widowControl w:val="0"/>
        <w:spacing w:after="0"/>
        <w:ind w:right="567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51. Методы контроля качества предстерилизационной очистки медицинских изделий. (пробы на скрытую кровь, моющие средства, жировые соединения).</w:t>
      </w:r>
    </w:p>
    <w:p w:rsidR="003C6D2C" w:rsidRDefault="003C6D2C" w:rsidP="00DD086F">
      <w:pPr>
        <w:widowControl w:val="0"/>
        <w:spacing w:after="0"/>
        <w:ind w:right="567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52. Показания к гигиенической обработке рук.</w:t>
      </w:r>
    </w:p>
    <w:p w:rsidR="003C6D2C" w:rsidRDefault="003C6D2C" w:rsidP="00DD086F">
      <w:pPr>
        <w:widowControl w:val="0"/>
        <w:spacing w:after="0"/>
        <w:ind w:right="567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53. Порядок проведения текущей уборки палат в лечебном отделении.</w:t>
      </w:r>
    </w:p>
    <w:p w:rsidR="003C6D2C" w:rsidRDefault="003C6D2C" w:rsidP="00DD086F">
      <w:pPr>
        <w:widowControl w:val="0"/>
        <w:spacing w:after="0"/>
        <w:ind w:right="567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54. Правила применения средств индивидуальной защиты (экранов, масок, очков, респираторов).</w:t>
      </w:r>
    </w:p>
    <w:p w:rsidR="003C6D2C" w:rsidRPr="001D782E" w:rsidRDefault="003C6D2C" w:rsidP="00DD086F">
      <w:pPr>
        <w:widowControl w:val="0"/>
        <w:spacing w:after="0"/>
        <w:ind w:right="567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55. Нормативная документация, регламентирующая работу профилактики ИСМП.</w:t>
      </w:r>
    </w:p>
    <w:p w:rsidR="00DD086F" w:rsidRDefault="003C6D2C" w:rsidP="003C6D2C">
      <w:pPr>
        <w:widowControl w:val="0"/>
        <w:spacing w:before="1" w:after="0" w:line="270" w:lineRule="auto"/>
        <w:ind w:right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56</w:t>
      </w:r>
      <w:r w:rsidRPr="001D782E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. Правила об</w:t>
      </w: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ращения с острыми инструментами.</w:t>
      </w:r>
      <w:r w:rsidRPr="001D7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6D2C" w:rsidRPr="00AF6A15" w:rsidRDefault="003C6D2C" w:rsidP="003C6D2C">
      <w:pPr>
        <w:widowControl w:val="0"/>
        <w:spacing w:before="1" w:after="0" w:line="270" w:lineRule="auto"/>
        <w:ind w:right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57. Приготовить 10 литров рабочего раствора «Вапусан-2000Р» для дезинфекции и предстерилизационной очистки ИМН.</w:t>
      </w:r>
    </w:p>
    <w:p w:rsidR="0017015B" w:rsidRDefault="000E3D59" w:rsidP="0017015B">
      <w:pPr>
        <w:widowControl w:val="0"/>
        <w:spacing w:after="0" w:line="276" w:lineRule="auto"/>
        <w:ind w:right="-170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17015B">
        <w:rPr>
          <w:sz w:val="24"/>
          <w:szCs w:val="24"/>
        </w:rPr>
        <w:t xml:space="preserve">. </w:t>
      </w:r>
      <w:r w:rsidR="0017015B" w:rsidRPr="0017015B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Основные правила и</w:t>
      </w:r>
      <w:r w:rsidR="0017015B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спользования медицинской одежды. Перечень СИЗ.</w:t>
      </w:r>
    </w:p>
    <w:p w:rsidR="0017015B" w:rsidRPr="001D782E" w:rsidRDefault="000E3D59" w:rsidP="001D782E">
      <w:pPr>
        <w:widowControl w:val="0"/>
        <w:spacing w:before="4"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59</w:t>
      </w:r>
      <w:r w:rsidR="0017015B" w:rsidRPr="001D782E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17015B" w:rsidRPr="001D782E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СПЭР</w:t>
      </w:r>
      <w:r w:rsidR="0017015B" w:rsidRPr="001D7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7015B" w:rsidRPr="001D782E">
        <w:rPr>
          <w:rFonts w:eastAsia="Times New Roman" w:cs="Times New Roman"/>
          <w:bCs/>
          <w:color w:val="000000"/>
          <w:sz w:val="24"/>
          <w:szCs w:val="24"/>
          <w:lang w:eastAsia="ru-RU"/>
        </w:rPr>
        <w:t>(санитарно-противоэпидемический</w:t>
      </w:r>
      <w:r w:rsidR="0017015B" w:rsidRPr="001D7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7015B" w:rsidRPr="001D782E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режим). Определение. Способы</w:t>
      </w:r>
      <w:r w:rsidR="0017015B" w:rsidRPr="001D7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7015B" w:rsidRPr="001D782E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достижения</w:t>
      </w:r>
      <w:r w:rsidR="0017015B" w:rsidRPr="001D7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D782E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СПЭР.</w:t>
      </w:r>
    </w:p>
    <w:p w:rsidR="00FE7306" w:rsidRPr="001D782E" w:rsidRDefault="000E3D59" w:rsidP="001D782E">
      <w:pPr>
        <w:autoSpaceDE w:val="0"/>
        <w:autoSpaceDN w:val="0"/>
        <w:adjustRightInd w:val="0"/>
        <w:spacing w:after="0"/>
        <w:ind w:right="567"/>
        <w:rPr>
          <w:rFonts w:eastAsia="Calibri" w:cs="Times New Roman"/>
          <w:bCs/>
          <w:noProof w:val="0"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60. П</w:t>
      </w:r>
      <w:r w:rsidR="00FE7306">
        <w:rPr>
          <w:rFonts w:eastAsia="Calibri" w:cs="Times New Roman"/>
          <w:bCs/>
          <w:sz w:val="24"/>
          <w:szCs w:val="24"/>
        </w:rPr>
        <w:t xml:space="preserve">риготовить 10 литров рабочего раствора «Ди </w:t>
      </w:r>
      <w:r>
        <w:rPr>
          <w:rFonts w:eastAsia="Calibri" w:cs="Times New Roman"/>
          <w:bCs/>
          <w:sz w:val="24"/>
          <w:szCs w:val="24"/>
        </w:rPr>
        <w:t>– Хлор</w:t>
      </w:r>
      <w:r>
        <w:rPr>
          <w:rFonts w:eastAsia="Calibri" w:cs="Times New Roman"/>
          <w:bCs/>
          <w:noProof w:val="0"/>
          <w:sz w:val="24"/>
          <w:szCs w:val="24"/>
        </w:rPr>
        <w:t>» для текущей уборки палат.</w:t>
      </w:r>
    </w:p>
    <w:p w:rsidR="00587021" w:rsidRDefault="001D782E" w:rsidP="000E3D59">
      <w:pPr>
        <w:widowControl w:val="0"/>
        <w:spacing w:after="0"/>
        <w:ind w:left="-170" w:right="-170"/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noProof w:val="0"/>
          <w:color w:val="000000"/>
          <w:sz w:val="24"/>
          <w:szCs w:val="24"/>
          <w:lang w:eastAsia="ru-RU"/>
        </w:rPr>
        <w:t xml:space="preserve">   </w:t>
      </w:r>
    </w:p>
    <w:p w:rsidR="00151370" w:rsidRPr="001D782E" w:rsidRDefault="00151370" w:rsidP="001D782E">
      <w:pPr>
        <w:spacing w:after="0"/>
        <w:rPr>
          <w:rFonts w:cs="Times New Roman"/>
          <w:sz w:val="24"/>
          <w:szCs w:val="24"/>
        </w:rPr>
      </w:pPr>
    </w:p>
    <w:sectPr w:rsidR="00151370" w:rsidRPr="001D78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9"/>
    <w:rsid w:val="000E3D59"/>
    <w:rsid w:val="00151370"/>
    <w:rsid w:val="0017015B"/>
    <w:rsid w:val="001D782E"/>
    <w:rsid w:val="002403FC"/>
    <w:rsid w:val="003C6D2C"/>
    <w:rsid w:val="004758AB"/>
    <w:rsid w:val="00587021"/>
    <w:rsid w:val="005A20E6"/>
    <w:rsid w:val="006C0B77"/>
    <w:rsid w:val="008242FF"/>
    <w:rsid w:val="00870751"/>
    <w:rsid w:val="008C4279"/>
    <w:rsid w:val="008F2135"/>
    <w:rsid w:val="00922C48"/>
    <w:rsid w:val="009D66EA"/>
    <w:rsid w:val="00AF6A15"/>
    <w:rsid w:val="00B915B7"/>
    <w:rsid w:val="00DC01FB"/>
    <w:rsid w:val="00DD086F"/>
    <w:rsid w:val="00EA59DF"/>
    <w:rsid w:val="00EE4070"/>
    <w:rsid w:val="00F12C76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3F84"/>
  <w15:chartTrackingRefBased/>
  <w15:docId w15:val="{C16B7140-BB59-43A9-81E7-C912C8C2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2024-12-19T04:38:00Z</cp:lastPrinted>
  <dcterms:created xsi:type="dcterms:W3CDTF">2024-11-24T10:52:00Z</dcterms:created>
  <dcterms:modified xsi:type="dcterms:W3CDTF">2024-12-19T04:41:00Z</dcterms:modified>
</cp:coreProperties>
</file>